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1F567" w14:textId="777FFE7C" w:rsidR="00D849DD" w:rsidRPr="00C52D81" w:rsidRDefault="00D849DD">
      <w:pPr>
        <w:rPr>
          <w:lang w:val="en-GB"/>
        </w:rPr>
      </w:pPr>
      <w:r w:rsidRPr="00C52D81">
        <w:rPr>
          <w:lang w:val="en-GB"/>
        </w:rPr>
        <w:t>Abstract for 10</w:t>
      </w:r>
      <w:r w:rsidRPr="00C52D81">
        <w:rPr>
          <w:vertAlign w:val="superscript"/>
          <w:lang w:val="en-GB"/>
        </w:rPr>
        <w:t>th</w:t>
      </w:r>
      <w:r w:rsidRPr="00C52D81">
        <w:rPr>
          <w:lang w:val="en-GB"/>
        </w:rPr>
        <w:t xml:space="preserve"> International Meeting on Phytolith Research, 12-14 </w:t>
      </w:r>
      <w:r w:rsidR="00936252" w:rsidRPr="00C52D81">
        <w:rPr>
          <w:lang w:val="en-GB"/>
        </w:rPr>
        <w:t>September</w:t>
      </w:r>
      <w:r w:rsidRPr="00C52D81">
        <w:rPr>
          <w:lang w:val="en-GB"/>
        </w:rPr>
        <w:t xml:space="preserve">, Aix-en-Provence </w:t>
      </w:r>
    </w:p>
    <w:p w14:paraId="0CD02971" w14:textId="77777777" w:rsidR="00D849DD" w:rsidRPr="00C52D81" w:rsidRDefault="00D849DD">
      <w:pPr>
        <w:rPr>
          <w:lang w:val="en-GB"/>
        </w:rPr>
      </w:pPr>
    </w:p>
    <w:p w14:paraId="3F4C04E9" w14:textId="35A585D3" w:rsidR="00A66AE1" w:rsidRPr="00C52D81" w:rsidRDefault="00A66AE1" w:rsidP="00A66AE1">
      <w:pPr>
        <w:rPr>
          <w:lang w:val="en-GB"/>
        </w:rPr>
      </w:pPr>
      <w:r w:rsidRPr="00C52D81">
        <w:rPr>
          <w:lang w:val="en-GB"/>
        </w:rPr>
        <w:t>Welmoed Out</w:t>
      </w:r>
      <w:r w:rsidR="002004BB" w:rsidRPr="00C52D81">
        <w:rPr>
          <w:vertAlign w:val="superscript"/>
          <w:lang w:val="en-GB"/>
        </w:rPr>
        <w:t>1</w:t>
      </w:r>
      <w:r w:rsidR="00762582">
        <w:rPr>
          <w:lang w:val="en-GB"/>
        </w:rPr>
        <w:t xml:space="preserve">, </w:t>
      </w:r>
      <w:r w:rsidRPr="00C52D81">
        <w:rPr>
          <w:lang w:val="en-GB"/>
        </w:rPr>
        <w:t>Carolin Lubos</w:t>
      </w:r>
      <w:r w:rsidR="00C52D81" w:rsidRPr="00C52D81">
        <w:rPr>
          <w:vertAlign w:val="superscript"/>
          <w:lang w:val="en-GB"/>
        </w:rPr>
        <w:t>2</w:t>
      </w:r>
      <w:r w:rsidR="002004BB" w:rsidRPr="00C52D81">
        <w:rPr>
          <w:lang w:val="en-GB"/>
        </w:rPr>
        <w:t xml:space="preserve">, </w:t>
      </w:r>
      <w:r w:rsidR="00E53A2A" w:rsidRPr="00C52D81">
        <w:rPr>
          <w:lang w:val="en-GB"/>
        </w:rPr>
        <w:t>Svetlana Khamnueva</w:t>
      </w:r>
      <w:r w:rsidR="00A97ECD">
        <w:rPr>
          <w:vertAlign w:val="superscript"/>
          <w:lang w:val="en-GB"/>
        </w:rPr>
        <w:t>3</w:t>
      </w:r>
      <w:r w:rsidR="002004BB" w:rsidRPr="00C52D81">
        <w:rPr>
          <w:lang w:val="en-GB"/>
        </w:rPr>
        <w:t xml:space="preserve">, </w:t>
      </w:r>
      <w:r w:rsidR="00A97ECD" w:rsidRPr="00C52D81">
        <w:rPr>
          <w:lang w:val="en-GB"/>
        </w:rPr>
        <w:t>Marco Madella</w:t>
      </w:r>
      <w:r w:rsidR="00A97ECD">
        <w:rPr>
          <w:vertAlign w:val="superscript"/>
          <w:lang w:val="en-GB"/>
        </w:rPr>
        <w:t>4</w:t>
      </w:r>
      <w:r w:rsidR="00A97ECD" w:rsidRPr="00C52D81">
        <w:rPr>
          <w:lang w:val="en-GB"/>
        </w:rPr>
        <w:t xml:space="preserve">, </w:t>
      </w:r>
      <w:r w:rsidRPr="00C52D81">
        <w:rPr>
          <w:lang w:val="en-GB"/>
        </w:rPr>
        <w:t xml:space="preserve">Hans-Rudolf </w:t>
      </w:r>
      <w:r w:rsidR="002004BB" w:rsidRPr="00C52D81">
        <w:rPr>
          <w:lang w:val="en-GB"/>
        </w:rPr>
        <w:t>Bork</w:t>
      </w:r>
      <w:r w:rsidR="00A97ECD">
        <w:rPr>
          <w:vertAlign w:val="superscript"/>
          <w:lang w:val="en-GB"/>
        </w:rPr>
        <w:t>3</w:t>
      </w:r>
      <w:proofErr w:type="gramStart"/>
      <w:r w:rsidR="002004BB" w:rsidRPr="00C52D81">
        <w:rPr>
          <w:vertAlign w:val="superscript"/>
          <w:lang w:val="en-GB"/>
        </w:rPr>
        <w:t>,5</w:t>
      </w:r>
      <w:proofErr w:type="gramEnd"/>
      <w:r w:rsidR="002004BB" w:rsidRPr="00C52D81">
        <w:rPr>
          <w:lang w:val="en-GB"/>
        </w:rPr>
        <w:t xml:space="preserve">, </w:t>
      </w:r>
      <w:r w:rsidRPr="00C52D81">
        <w:rPr>
          <w:lang w:val="en-GB"/>
        </w:rPr>
        <w:t>Andreas Mieth</w:t>
      </w:r>
      <w:r w:rsidR="00A97ECD">
        <w:rPr>
          <w:vertAlign w:val="superscript"/>
          <w:lang w:val="en-GB"/>
        </w:rPr>
        <w:t>3</w:t>
      </w:r>
    </w:p>
    <w:p w14:paraId="62653064" w14:textId="77777777" w:rsidR="009F14ED" w:rsidRDefault="009F14ED" w:rsidP="00A66AE1">
      <w:pPr>
        <w:rPr>
          <w:lang w:val="en-GB"/>
        </w:rPr>
      </w:pPr>
    </w:p>
    <w:p w14:paraId="4459B162" w14:textId="77777777" w:rsidR="00762582" w:rsidRPr="00762582" w:rsidRDefault="00762582" w:rsidP="00762582">
      <w:pPr>
        <w:rPr>
          <w:rFonts w:cs="Arial"/>
          <w:color w:val="252525"/>
          <w:shd w:val="clear" w:color="auto" w:fill="FFFFFF"/>
          <w:lang w:val="en-GB"/>
        </w:rPr>
      </w:pPr>
      <w:proofErr w:type="gramStart"/>
      <w:r w:rsidRPr="00762582">
        <w:rPr>
          <w:vertAlign w:val="superscript"/>
          <w:lang w:val="en-GB"/>
        </w:rPr>
        <w:t>1</w:t>
      </w:r>
      <w:proofErr w:type="gramEnd"/>
      <w:r w:rsidRPr="00762582">
        <w:rPr>
          <w:lang w:val="en-GB"/>
        </w:rPr>
        <w:t xml:space="preserve"> Department of Archaeological Sci</w:t>
      </w:r>
      <w:r>
        <w:rPr>
          <w:lang w:val="en-GB"/>
        </w:rPr>
        <w:t>e</w:t>
      </w:r>
      <w:r w:rsidRPr="00762582">
        <w:rPr>
          <w:lang w:val="en-GB"/>
        </w:rPr>
        <w:t>nce and Conservation, Moesgaard Museum, H</w:t>
      </w:r>
      <w:r w:rsidRPr="00762582">
        <w:rPr>
          <w:rFonts w:cs="Arial"/>
          <w:color w:val="252525"/>
          <w:shd w:val="clear" w:color="auto" w:fill="FFFFFF"/>
          <w:lang w:val="en-GB"/>
        </w:rPr>
        <w:t>øjbjerg, Denmark</w:t>
      </w:r>
    </w:p>
    <w:p w14:paraId="3FF6C5A8" w14:textId="0F02FA4C" w:rsidR="00762582" w:rsidRPr="00C52D81" w:rsidRDefault="00762582" w:rsidP="00762582">
      <w:pPr>
        <w:spacing w:line="210" w:lineRule="atLeast"/>
        <w:textAlignment w:val="baseline"/>
        <w:rPr>
          <w:rFonts w:cs="Arial"/>
          <w:color w:val="252525"/>
          <w:shd w:val="clear" w:color="auto" w:fill="FFFFFF"/>
          <w:lang w:val="en-GB"/>
        </w:rPr>
      </w:pPr>
      <w:proofErr w:type="gramStart"/>
      <w:r w:rsidRPr="00C52D81">
        <w:rPr>
          <w:rFonts w:cs="Arial"/>
          <w:color w:val="252525"/>
          <w:shd w:val="clear" w:color="auto" w:fill="FFFFFF"/>
          <w:vertAlign w:val="superscript"/>
          <w:lang w:val="en-GB"/>
        </w:rPr>
        <w:t>2</w:t>
      </w:r>
      <w:proofErr w:type="gramEnd"/>
      <w:r w:rsidRPr="00C52D81">
        <w:rPr>
          <w:rFonts w:cs="Arial"/>
          <w:color w:val="252525"/>
          <w:shd w:val="clear" w:color="auto" w:fill="FFFFFF"/>
          <w:lang w:val="en-GB"/>
        </w:rPr>
        <w:t xml:space="preserve"> Institute for Physical Geography, Goethe University, Frankfurt am Main</w:t>
      </w:r>
      <w:r>
        <w:rPr>
          <w:rFonts w:cs="Arial"/>
          <w:color w:val="252525"/>
          <w:shd w:val="clear" w:color="auto" w:fill="FFFFFF"/>
          <w:lang w:val="en-GB"/>
        </w:rPr>
        <w:t xml:space="preserve">, </w:t>
      </w:r>
      <w:r w:rsidRPr="00C52D81">
        <w:rPr>
          <w:rFonts w:cs="Arial"/>
          <w:color w:val="252525"/>
          <w:shd w:val="clear" w:color="auto" w:fill="FFFFFF"/>
          <w:lang w:val="en-GB"/>
        </w:rPr>
        <w:t>Germany</w:t>
      </w:r>
    </w:p>
    <w:p w14:paraId="00A6B118" w14:textId="4A0E0892" w:rsidR="00762582" w:rsidRPr="00C52D81" w:rsidRDefault="00A97ECD" w:rsidP="00762582">
      <w:pPr>
        <w:rPr>
          <w:lang w:val="en-GB"/>
        </w:rPr>
      </w:pPr>
      <w:proofErr w:type="gramStart"/>
      <w:r>
        <w:rPr>
          <w:vertAlign w:val="superscript"/>
          <w:lang w:val="en-GB"/>
        </w:rPr>
        <w:t>3</w:t>
      </w:r>
      <w:proofErr w:type="gramEnd"/>
      <w:r w:rsidR="00762582" w:rsidRPr="00C52D81">
        <w:rPr>
          <w:lang w:val="en-GB"/>
        </w:rPr>
        <w:t xml:space="preserve"> Institute for Ecosystem Research, Kiel University, </w:t>
      </w:r>
      <w:r w:rsidR="00762582" w:rsidRPr="00C52D81">
        <w:rPr>
          <w:color w:val="000000"/>
          <w:shd w:val="clear" w:color="auto" w:fill="FFFFFF"/>
          <w:lang w:val="en-GB"/>
        </w:rPr>
        <w:t xml:space="preserve">Kiel, </w:t>
      </w:r>
      <w:r w:rsidR="00762582" w:rsidRPr="00C52D81">
        <w:rPr>
          <w:lang w:val="en-GB"/>
        </w:rPr>
        <w:t xml:space="preserve">Germany </w:t>
      </w:r>
    </w:p>
    <w:p w14:paraId="714E0A46" w14:textId="188235D5" w:rsidR="00A97ECD" w:rsidRPr="00C52D81" w:rsidRDefault="00A97ECD" w:rsidP="00A97ECD">
      <w:pPr>
        <w:rPr>
          <w:rFonts w:cs="Arial"/>
          <w:color w:val="252525"/>
          <w:shd w:val="clear" w:color="auto" w:fill="FFFFFF"/>
          <w:lang w:val="en-GB"/>
        </w:rPr>
      </w:pPr>
      <w:proofErr w:type="gramStart"/>
      <w:r>
        <w:rPr>
          <w:rFonts w:cs="Arial"/>
          <w:color w:val="252525"/>
          <w:shd w:val="clear" w:color="auto" w:fill="FFFFFF"/>
          <w:vertAlign w:val="superscript"/>
          <w:lang w:val="en-GB"/>
        </w:rPr>
        <w:t>4</w:t>
      </w:r>
      <w:proofErr w:type="gramEnd"/>
      <w:r w:rsidRPr="00C52D81">
        <w:rPr>
          <w:rFonts w:cs="Arial"/>
          <w:color w:val="252525"/>
          <w:shd w:val="clear" w:color="auto" w:fill="FFFFFF"/>
          <w:lang w:val="en-GB"/>
        </w:rPr>
        <w:t xml:space="preserve"> ICREA,</w:t>
      </w:r>
      <w:bookmarkStart w:id="0" w:name="_GoBack"/>
      <w:bookmarkEnd w:id="0"/>
      <w:r w:rsidRPr="00C52D81">
        <w:rPr>
          <w:rFonts w:cs="Arial"/>
          <w:color w:val="252525"/>
          <w:shd w:val="clear" w:color="auto" w:fill="FFFFFF"/>
          <w:lang w:val="en-GB"/>
        </w:rPr>
        <w:t xml:space="preserve"> University </w:t>
      </w:r>
      <w:proofErr w:type="spellStart"/>
      <w:r w:rsidRPr="00C52D81">
        <w:rPr>
          <w:rFonts w:cs="Arial"/>
          <w:color w:val="252525"/>
          <w:shd w:val="clear" w:color="auto" w:fill="FFFFFF"/>
          <w:lang w:val="en-GB"/>
        </w:rPr>
        <w:t>Pompeu</w:t>
      </w:r>
      <w:proofErr w:type="spellEnd"/>
      <w:r w:rsidRPr="00C52D81">
        <w:rPr>
          <w:rFonts w:cs="Arial"/>
          <w:color w:val="252525"/>
          <w:shd w:val="clear" w:color="auto" w:fill="FFFFFF"/>
          <w:lang w:val="en-GB"/>
        </w:rPr>
        <w:t xml:space="preserve"> </w:t>
      </w:r>
      <w:proofErr w:type="spellStart"/>
      <w:r w:rsidRPr="00C52D81">
        <w:rPr>
          <w:rFonts w:cs="Arial"/>
          <w:color w:val="252525"/>
          <w:shd w:val="clear" w:color="auto" w:fill="FFFFFF"/>
          <w:lang w:val="en-GB"/>
        </w:rPr>
        <w:t>Fabra</w:t>
      </w:r>
      <w:proofErr w:type="spellEnd"/>
      <w:r w:rsidRPr="00C52D81">
        <w:rPr>
          <w:rFonts w:cs="Arial"/>
          <w:color w:val="252525"/>
          <w:shd w:val="clear" w:color="auto" w:fill="FFFFFF"/>
          <w:lang w:val="en-GB"/>
        </w:rPr>
        <w:t xml:space="preserve"> and IMC-CSIC, Barcelona, Spain. </w:t>
      </w:r>
    </w:p>
    <w:p w14:paraId="15E48677" w14:textId="528C819A" w:rsidR="00762582" w:rsidRPr="00C52D81" w:rsidRDefault="00762582" w:rsidP="00762582">
      <w:pPr>
        <w:rPr>
          <w:lang w:val="en-GB"/>
        </w:rPr>
      </w:pPr>
      <w:proofErr w:type="gramStart"/>
      <w:r w:rsidRPr="00C52D81">
        <w:rPr>
          <w:rFonts w:cs="Arial"/>
          <w:color w:val="252525"/>
          <w:shd w:val="clear" w:color="auto" w:fill="FFFFFF"/>
          <w:vertAlign w:val="superscript"/>
          <w:lang w:val="en-GB"/>
        </w:rPr>
        <w:t>5</w:t>
      </w:r>
      <w:proofErr w:type="gramEnd"/>
      <w:r w:rsidRPr="00C52D81">
        <w:rPr>
          <w:rFonts w:cs="Arial"/>
          <w:color w:val="252525"/>
          <w:shd w:val="clear" w:color="auto" w:fill="FFFFFF"/>
          <w:lang w:val="en-GB"/>
        </w:rPr>
        <w:t xml:space="preserve"> Graduate School ‘Human Development in Landscapes’, Kiel University, </w:t>
      </w:r>
      <w:r w:rsidR="00B521E4">
        <w:rPr>
          <w:rFonts w:cs="Arial"/>
          <w:color w:val="252525"/>
          <w:shd w:val="clear" w:color="auto" w:fill="FFFFFF"/>
          <w:lang w:val="en-GB"/>
        </w:rPr>
        <w:t xml:space="preserve">Kiel, </w:t>
      </w:r>
      <w:r w:rsidRPr="00C52D81">
        <w:rPr>
          <w:rFonts w:cs="Arial"/>
          <w:color w:val="252525"/>
          <w:shd w:val="clear" w:color="auto" w:fill="FFFFFF"/>
          <w:lang w:val="en-GB"/>
        </w:rPr>
        <w:t>Germany</w:t>
      </w:r>
    </w:p>
    <w:p w14:paraId="6FC71ABD" w14:textId="77777777" w:rsidR="00762582" w:rsidRPr="00C52D81" w:rsidRDefault="00762582" w:rsidP="00A66AE1">
      <w:pPr>
        <w:rPr>
          <w:lang w:val="en-GB"/>
        </w:rPr>
      </w:pPr>
    </w:p>
    <w:p w14:paraId="5EFE4CAF" w14:textId="7DE8B7DD" w:rsidR="00A66AE1" w:rsidRPr="00C52D81" w:rsidRDefault="00E53A2A">
      <w:pPr>
        <w:rPr>
          <w:lang w:val="en-GB"/>
        </w:rPr>
      </w:pPr>
      <w:r w:rsidRPr="00C52D81">
        <w:rPr>
          <w:lang w:val="en-GB"/>
        </w:rPr>
        <w:t>Plant-based p</w:t>
      </w:r>
      <w:r w:rsidR="005548DB" w:rsidRPr="00C52D81">
        <w:rPr>
          <w:lang w:val="en-GB"/>
        </w:rPr>
        <w:t xml:space="preserve">igment production on </w:t>
      </w:r>
      <w:r w:rsidR="00A66AE1" w:rsidRPr="00C52D81">
        <w:rPr>
          <w:lang w:val="en-GB"/>
        </w:rPr>
        <w:t>Rapa Nui</w:t>
      </w:r>
      <w:r w:rsidR="007837EF" w:rsidRPr="00C52D81">
        <w:rPr>
          <w:lang w:val="en-GB"/>
        </w:rPr>
        <w:t>.</w:t>
      </w:r>
    </w:p>
    <w:p w14:paraId="5CD0C60A" w14:textId="77777777" w:rsidR="00B35986" w:rsidRPr="00C52D81" w:rsidRDefault="00B35986">
      <w:pPr>
        <w:rPr>
          <w:lang w:val="en-GB"/>
        </w:rPr>
      </w:pPr>
    </w:p>
    <w:p w14:paraId="504A601F" w14:textId="60CDDA37" w:rsidR="003D3826" w:rsidRPr="00C52D81" w:rsidRDefault="00E53A2A">
      <w:pPr>
        <w:rPr>
          <w:lang w:val="en-GB"/>
        </w:rPr>
      </w:pPr>
      <w:r w:rsidRPr="00C52D81">
        <w:rPr>
          <w:lang w:val="en-GB"/>
        </w:rPr>
        <w:t xml:space="preserve">Since </w:t>
      </w:r>
      <w:r w:rsidR="008F2C4B" w:rsidRPr="00C52D81">
        <w:rPr>
          <w:lang w:val="en-GB"/>
        </w:rPr>
        <w:t>2007,</w:t>
      </w:r>
      <w:r w:rsidR="00936252" w:rsidRPr="00C52D81">
        <w:rPr>
          <w:lang w:val="en-GB"/>
        </w:rPr>
        <w:t xml:space="preserve"> </w:t>
      </w:r>
      <w:r w:rsidR="009F14ED" w:rsidRPr="00C52D81">
        <w:rPr>
          <w:lang w:val="en-GB"/>
        </w:rPr>
        <w:t>the German Archaeological Insti</w:t>
      </w:r>
      <w:r w:rsidR="00DB7D18" w:rsidRPr="00C52D81">
        <w:rPr>
          <w:lang w:val="en-GB"/>
        </w:rPr>
        <w:t>t</w:t>
      </w:r>
      <w:r w:rsidR="009F14ED" w:rsidRPr="00C52D81">
        <w:rPr>
          <w:lang w:val="en-GB"/>
        </w:rPr>
        <w:t xml:space="preserve">ute and Kiel University </w:t>
      </w:r>
      <w:r w:rsidRPr="00C52D81">
        <w:rPr>
          <w:lang w:val="en-GB"/>
        </w:rPr>
        <w:t xml:space="preserve">are </w:t>
      </w:r>
      <w:r w:rsidR="00483388" w:rsidRPr="00C52D81">
        <w:rPr>
          <w:lang w:val="en-GB"/>
        </w:rPr>
        <w:t>undertak</w:t>
      </w:r>
      <w:r w:rsidRPr="00C52D81">
        <w:rPr>
          <w:lang w:val="en-GB"/>
        </w:rPr>
        <w:t>ing</w:t>
      </w:r>
      <w:r w:rsidR="00483388" w:rsidRPr="00C52D81">
        <w:rPr>
          <w:lang w:val="en-GB"/>
        </w:rPr>
        <w:t xml:space="preserve"> </w:t>
      </w:r>
      <w:r w:rsidR="00DD4EE3" w:rsidRPr="00C52D81">
        <w:rPr>
          <w:lang w:val="en-GB"/>
        </w:rPr>
        <w:t xml:space="preserve">archaeological excavations </w:t>
      </w:r>
      <w:r w:rsidR="009F14ED" w:rsidRPr="00C52D81">
        <w:rPr>
          <w:lang w:val="en-GB"/>
        </w:rPr>
        <w:t xml:space="preserve">on the island of Rapa Nui (Easter </w:t>
      </w:r>
      <w:r w:rsidR="008F2C4B" w:rsidRPr="00C52D81">
        <w:rPr>
          <w:lang w:val="en-GB"/>
        </w:rPr>
        <w:t>Island</w:t>
      </w:r>
      <w:r w:rsidRPr="00C52D81">
        <w:rPr>
          <w:lang w:val="en-GB"/>
        </w:rPr>
        <w:t>, Chile</w:t>
      </w:r>
      <w:r w:rsidR="009F14ED" w:rsidRPr="00C52D81">
        <w:rPr>
          <w:lang w:val="en-GB"/>
        </w:rPr>
        <w:t>)</w:t>
      </w:r>
      <w:r w:rsidR="00DD4EE3" w:rsidRPr="00C52D81">
        <w:rPr>
          <w:lang w:val="en-GB"/>
        </w:rPr>
        <w:t xml:space="preserve">. </w:t>
      </w:r>
      <w:r w:rsidRPr="00C52D81">
        <w:rPr>
          <w:lang w:val="en-GB"/>
        </w:rPr>
        <w:t>E</w:t>
      </w:r>
      <w:r w:rsidR="00DD4EE3" w:rsidRPr="00C52D81">
        <w:rPr>
          <w:lang w:val="en-GB"/>
        </w:rPr>
        <w:t xml:space="preserve">xcavations </w:t>
      </w:r>
      <w:r w:rsidRPr="00C52D81">
        <w:rPr>
          <w:lang w:val="en-GB"/>
        </w:rPr>
        <w:t xml:space="preserve">in 2011 and 2014 </w:t>
      </w:r>
      <w:r w:rsidR="009F14ED" w:rsidRPr="00C52D81">
        <w:rPr>
          <w:lang w:val="en-GB"/>
        </w:rPr>
        <w:t>revealed pits</w:t>
      </w:r>
      <w:r w:rsidR="00B80239" w:rsidRPr="00C52D81">
        <w:rPr>
          <w:lang w:val="en-GB"/>
        </w:rPr>
        <w:t xml:space="preserve"> that </w:t>
      </w:r>
      <w:r w:rsidR="003D3826" w:rsidRPr="00C52D81">
        <w:rPr>
          <w:lang w:val="en-GB"/>
        </w:rPr>
        <w:t xml:space="preserve">contain </w:t>
      </w:r>
      <w:r w:rsidRPr="00C52D81">
        <w:rPr>
          <w:lang w:val="en-GB"/>
        </w:rPr>
        <w:t xml:space="preserve">thin layers of </w:t>
      </w:r>
      <w:r w:rsidR="003D3826" w:rsidRPr="00C52D81">
        <w:rPr>
          <w:lang w:val="en-GB"/>
        </w:rPr>
        <w:t xml:space="preserve">charcoal </w:t>
      </w:r>
      <w:r w:rsidRPr="00C52D81">
        <w:rPr>
          <w:lang w:val="en-GB"/>
        </w:rPr>
        <w:t xml:space="preserve">and phytoliths </w:t>
      </w:r>
      <w:r w:rsidR="003D3826" w:rsidRPr="00C52D81">
        <w:rPr>
          <w:lang w:val="en-GB"/>
        </w:rPr>
        <w:t xml:space="preserve">and </w:t>
      </w:r>
      <w:r w:rsidR="009F14ED" w:rsidRPr="00C52D81">
        <w:rPr>
          <w:lang w:val="en-GB"/>
        </w:rPr>
        <w:t xml:space="preserve">thick layers of reddish </w:t>
      </w:r>
      <w:r w:rsidR="00F2727C" w:rsidRPr="00C52D81">
        <w:rPr>
          <w:lang w:val="en-GB"/>
        </w:rPr>
        <w:t>iron oxide</w:t>
      </w:r>
      <w:r w:rsidR="00B80239" w:rsidRPr="00C52D81">
        <w:rPr>
          <w:lang w:val="en-GB"/>
        </w:rPr>
        <w:t xml:space="preserve"> at various locations on the island</w:t>
      </w:r>
      <w:r w:rsidR="00DD4EE3" w:rsidRPr="00C52D81">
        <w:rPr>
          <w:lang w:val="en-GB"/>
        </w:rPr>
        <w:t>.</w:t>
      </w:r>
      <w:r w:rsidR="00B80239" w:rsidRPr="00C52D81">
        <w:rPr>
          <w:lang w:val="en-GB"/>
        </w:rPr>
        <w:t xml:space="preserve"> These finds </w:t>
      </w:r>
      <w:r w:rsidR="00483388" w:rsidRPr="00C52D81">
        <w:rPr>
          <w:lang w:val="en-GB"/>
        </w:rPr>
        <w:t xml:space="preserve">resulted in the hypothesis that people burned </w:t>
      </w:r>
      <w:r w:rsidR="00936252" w:rsidRPr="00C52D81">
        <w:rPr>
          <w:lang w:val="en-GB"/>
        </w:rPr>
        <w:t>rhizomes</w:t>
      </w:r>
      <w:r w:rsidR="00483388" w:rsidRPr="00C52D81">
        <w:rPr>
          <w:lang w:val="en-GB"/>
        </w:rPr>
        <w:t xml:space="preserve"> of </w:t>
      </w:r>
      <w:r w:rsidR="00483388" w:rsidRPr="00C52D81">
        <w:rPr>
          <w:i/>
          <w:lang w:val="en-GB"/>
        </w:rPr>
        <w:t>Schoenoplectus californicus</w:t>
      </w:r>
      <w:r w:rsidR="00483388" w:rsidRPr="00C52D81">
        <w:rPr>
          <w:lang w:val="en-GB"/>
        </w:rPr>
        <w:t xml:space="preserve"> </w:t>
      </w:r>
      <w:r w:rsidR="005548DB" w:rsidRPr="00C52D81">
        <w:rPr>
          <w:lang w:val="en-GB"/>
        </w:rPr>
        <w:t xml:space="preserve">spp. </w:t>
      </w:r>
      <w:proofErr w:type="spellStart"/>
      <w:r w:rsidR="005548DB" w:rsidRPr="00C52D81">
        <w:rPr>
          <w:i/>
          <w:lang w:val="en-GB"/>
        </w:rPr>
        <w:t>tatora</w:t>
      </w:r>
      <w:proofErr w:type="spellEnd"/>
      <w:r w:rsidR="005548DB" w:rsidRPr="00C52D81">
        <w:rPr>
          <w:lang w:val="en-GB"/>
        </w:rPr>
        <w:t xml:space="preserve"> (t</w:t>
      </w:r>
      <w:r w:rsidR="00483388" w:rsidRPr="00C52D81">
        <w:rPr>
          <w:lang w:val="en-GB"/>
        </w:rPr>
        <w:t>otora)</w:t>
      </w:r>
      <w:r w:rsidR="00651F9A" w:rsidRPr="00C52D81">
        <w:rPr>
          <w:lang w:val="en-GB"/>
        </w:rPr>
        <w:t xml:space="preserve"> </w:t>
      </w:r>
      <w:r w:rsidR="00385438" w:rsidRPr="00C52D81">
        <w:rPr>
          <w:lang w:val="en-GB"/>
        </w:rPr>
        <w:t>to produce pigment, dyes or paint.</w:t>
      </w:r>
      <w:r w:rsidR="00DD4EE3" w:rsidRPr="00C52D81">
        <w:rPr>
          <w:lang w:val="en-GB"/>
        </w:rPr>
        <w:t xml:space="preserve"> </w:t>
      </w:r>
      <w:r w:rsidR="00F2727C" w:rsidRPr="00C52D81">
        <w:rPr>
          <w:lang w:val="en-GB"/>
        </w:rPr>
        <w:t>The pits date to the 13</w:t>
      </w:r>
      <w:r w:rsidR="00F2727C" w:rsidRPr="00C52D81">
        <w:rPr>
          <w:vertAlign w:val="superscript"/>
          <w:lang w:val="en-GB"/>
        </w:rPr>
        <w:t>th</w:t>
      </w:r>
      <w:r w:rsidR="00F2727C" w:rsidRPr="00C52D81">
        <w:rPr>
          <w:lang w:val="en-GB"/>
        </w:rPr>
        <w:t xml:space="preserve"> and 15</w:t>
      </w:r>
      <w:r w:rsidR="00F2727C" w:rsidRPr="00C52D81">
        <w:rPr>
          <w:vertAlign w:val="superscript"/>
          <w:lang w:val="en-GB"/>
        </w:rPr>
        <w:t>th</w:t>
      </w:r>
      <w:r w:rsidR="00F2727C" w:rsidRPr="00C52D81">
        <w:rPr>
          <w:lang w:val="en-GB"/>
        </w:rPr>
        <w:t xml:space="preserve"> centur</w:t>
      </w:r>
      <w:r w:rsidRPr="00C52D81">
        <w:rPr>
          <w:lang w:val="en-GB"/>
        </w:rPr>
        <w:t>ies</w:t>
      </w:r>
      <w:r w:rsidR="00F2727C" w:rsidRPr="00C52D81">
        <w:rPr>
          <w:lang w:val="en-GB"/>
        </w:rPr>
        <w:t xml:space="preserve">, </w:t>
      </w:r>
      <w:r w:rsidR="005548DB" w:rsidRPr="00C52D81">
        <w:rPr>
          <w:lang w:val="en-GB"/>
        </w:rPr>
        <w:t xml:space="preserve">after the onset of </w:t>
      </w:r>
      <w:r w:rsidR="00B80239" w:rsidRPr="00C52D81">
        <w:rPr>
          <w:lang w:val="en-GB"/>
        </w:rPr>
        <w:t xml:space="preserve">the </w:t>
      </w:r>
      <w:r w:rsidR="005548DB" w:rsidRPr="00C52D81">
        <w:rPr>
          <w:lang w:val="en-GB"/>
        </w:rPr>
        <w:t xml:space="preserve">deforestation </w:t>
      </w:r>
      <w:r w:rsidR="007F6437" w:rsidRPr="00C52D81">
        <w:rPr>
          <w:lang w:val="en-GB"/>
        </w:rPr>
        <w:t xml:space="preserve">of the island </w:t>
      </w:r>
      <w:r w:rsidR="001E5C99" w:rsidRPr="00C52D81">
        <w:rPr>
          <w:lang w:val="en-GB"/>
        </w:rPr>
        <w:t xml:space="preserve">and </w:t>
      </w:r>
      <w:r w:rsidR="00D46BED" w:rsidRPr="00C52D81">
        <w:rPr>
          <w:lang w:val="en-GB"/>
        </w:rPr>
        <w:t xml:space="preserve">before </w:t>
      </w:r>
      <w:r w:rsidR="00293D73" w:rsidRPr="00C52D81">
        <w:rPr>
          <w:lang w:val="en-GB"/>
        </w:rPr>
        <w:t xml:space="preserve">the first </w:t>
      </w:r>
      <w:r w:rsidR="00B7265B" w:rsidRPr="00C52D81">
        <w:rPr>
          <w:lang w:val="en-GB"/>
        </w:rPr>
        <w:t xml:space="preserve">arrival of </w:t>
      </w:r>
      <w:r w:rsidR="00293D73" w:rsidRPr="00C52D81">
        <w:rPr>
          <w:lang w:val="en-GB"/>
        </w:rPr>
        <w:t>European</w:t>
      </w:r>
      <w:r w:rsidR="00B7265B" w:rsidRPr="00C52D81">
        <w:rPr>
          <w:lang w:val="en-GB"/>
        </w:rPr>
        <w:t>s</w:t>
      </w:r>
      <w:r w:rsidR="00D46BED" w:rsidRPr="00C52D81">
        <w:rPr>
          <w:lang w:val="en-GB"/>
        </w:rPr>
        <w:t>.</w:t>
      </w:r>
    </w:p>
    <w:p w14:paraId="50567414" w14:textId="77777777" w:rsidR="00385438" w:rsidRPr="00C52D81" w:rsidRDefault="00385438" w:rsidP="00385438">
      <w:pPr>
        <w:rPr>
          <w:lang w:val="en-GB"/>
        </w:rPr>
      </w:pPr>
    </w:p>
    <w:p w14:paraId="55DE5CEC" w14:textId="7072419C" w:rsidR="00E161A6" w:rsidRPr="00C52D81" w:rsidRDefault="00E161A6" w:rsidP="00E161A6">
      <w:pPr>
        <w:rPr>
          <w:lang w:val="en-GB"/>
        </w:rPr>
      </w:pPr>
      <w:r w:rsidRPr="00C52D81">
        <w:rPr>
          <w:lang w:val="en-GB"/>
        </w:rPr>
        <w:t xml:space="preserve">Phytolith analysis </w:t>
      </w:r>
      <w:proofErr w:type="gramStart"/>
      <w:r w:rsidRPr="00C52D81">
        <w:rPr>
          <w:lang w:val="en-GB"/>
        </w:rPr>
        <w:t>was carried out</w:t>
      </w:r>
      <w:proofErr w:type="gramEnd"/>
      <w:r w:rsidRPr="00C52D81">
        <w:rPr>
          <w:lang w:val="en-GB"/>
        </w:rPr>
        <w:t xml:space="preserve"> </w:t>
      </w:r>
      <w:r w:rsidR="00B80239" w:rsidRPr="00C52D81">
        <w:rPr>
          <w:lang w:val="en-GB"/>
        </w:rPr>
        <w:t xml:space="preserve">after </w:t>
      </w:r>
      <w:proofErr w:type="spellStart"/>
      <w:r w:rsidRPr="00C52D81">
        <w:rPr>
          <w:lang w:val="en-GB"/>
        </w:rPr>
        <w:t>micromorphological</w:t>
      </w:r>
      <w:proofErr w:type="spellEnd"/>
      <w:r w:rsidRPr="00C52D81">
        <w:rPr>
          <w:lang w:val="en-GB"/>
        </w:rPr>
        <w:t xml:space="preserve"> analysis </w:t>
      </w:r>
      <w:r w:rsidR="00B80239" w:rsidRPr="00C52D81">
        <w:rPr>
          <w:lang w:val="en-GB"/>
        </w:rPr>
        <w:t xml:space="preserve">had </w:t>
      </w:r>
      <w:r w:rsidRPr="00C52D81">
        <w:rPr>
          <w:lang w:val="en-GB"/>
        </w:rPr>
        <w:t>demonstrated th</w:t>
      </w:r>
      <w:r w:rsidR="00B80239" w:rsidRPr="00C52D81">
        <w:rPr>
          <w:lang w:val="en-GB"/>
        </w:rPr>
        <w:t xml:space="preserve">at phytoliths were very </w:t>
      </w:r>
      <w:r w:rsidRPr="00C52D81">
        <w:rPr>
          <w:lang w:val="en-GB"/>
        </w:rPr>
        <w:t xml:space="preserve">common in </w:t>
      </w:r>
      <w:r w:rsidR="00B80239" w:rsidRPr="00C52D81">
        <w:rPr>
          <w:lang w:val="en-GB"/>
        </w:rPr>
        <w:t xml:space="preserve">one of the </w:t>
      </w:r>
      <w:r w:rsidRPr="00C52D81">
        <w:rPr>
          <w:lang w:val="en-GB"/>
        </w:rPr>
        <w:t>pit</w:t>
      </w:r>
      <w:r w:rsidR="00B80239" w:rsidRPr="00C52D81">
        <w:rPr>
          <w:lang w:val="en-GB"/>
        </w:rPr>
        <w:t>s</w:t>
      </w:r>
      <w:r w:rsidRPr="00C52D81">
        <w:rPr>
          <w:lang w:val="en-GB"/>
        </w:rPr>
        <w:t xml:space="preserve">. The aims of the phytolith analysis were to understand what kind of material </w:t>
      </w:r>
      <w:proofErr w:type="gramStart"/>
      <w:r w:rsidRPr="00C52D81">
        <w:rPr>
          <w:lang w:val="en-GB"/>
        </w:rPr>
        <w:t>was burned</w:t>
      </w:r>
      <w:proofErr w:type="gramEnd"/>
      <w:r w:rsidRPr="00C52D81">
        <w:rPr>
          <w:lang w:val="en-GB"/>
        </w:rPr>
        <w:t xml:space="preserve"> in the pits, and to shed more light on the role of sedges. The research included samples from inside and outside pits </w:t>
      </w:r>
      <w:r w:rsidR="00E53A2A" w:rsidRPr="00C52D81">
        <w:rPr>
          <w:lang w:val="en-GB"/>
        </w:rPr>
        <w:t xml:space="preserve">from four soil profiles </w:t>
      </w:r>
      <w:r w:rsidRPr="00C52D81">
        <w:rPr>
          <w:lang w:val="en-GB"/>
        </w:rPr>
        <w:t xml:space="preserve">at three locations. The results provide new insights </w:t>
      </w:r>
      <w:r w:rsidR="00762582">
        <w:rPr>
          <w:lang w:val="en-GB"/>
        </w:rPr>
        <w:t>about</w:t>
      </w:r>
      <w:r w:rsidRPr="00C52D81">
        <w:rPr>
          <w:lang w:val="en-GB"/>
        </w:rPr>
        <w:t xml:space="preserve"> </w:t>
      </w:r>
      <w:r w:rsidR="00E53A2A" w:rsidRPr="00C52D81">
        <w:rPr>
          <w:lang w:val="en-GB"/>
        </w:rPr>
        <w:t>plant use</w:t>
      </w:r>
      <w:r w:rsidRPr="00C52D81">
        <w:rPr>
          <w:lang w:val="en-GB"/>
        </w:rPr>
        <w:t xml:space="preserve"> on Rapa Nui.</w:t>
      </w:r>
    </w:p>
    <w:p w14:paraId="70BB9D08" w14:textId="77777777" w:rsidR="007837EF" w:rsidRPr="00C52D81" w:rsidRDefault="007837EF">
      <w:pPr>
        <w:rPr>
          <w:lang w:val="en-GB"/>
        </w:rPr>
      </w:pPr>
    </w:p>
    <w:p w14:paraId="015A1836" w14:textId="77777777" w:rsidR="002004BB" w:rsidRPr="00C52D81" w:rsidRDefault="002004BB">
      <w:pPr>
        <w:rPr>
          <w:lang w:val="en-GB"/>
        </w:rPr>
      </w:pPr>
    </w:p>
    <w:sectPr w:rsidR="002004BB" w:rsidRPr="00C52D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1E"/>
    <w:rsid w:val="000C2B5F"/>
    <w:rsid w:val="000D4A05"/>
    <w:rsid w:val="00133FF5"/>
    <w:rsid w:val="001468A9"/>
    <w:rsid w:val="00181B57"/>
    <w:rsid w:val="001E5C99"/>
    <w:rsid w:val="002004BB"/>
    <w:rsid w:val="00293D73"/>
    <w:rsid w:val="00385438"/>
    <w:rsid w:val="003B723B"/>
    <w:rsid w:val="003D3826"/>
    <w:rsid w:val="00483388"/>
    <w:rsid w:val="00494286"/>
    <w:rsid w:val="005548DB"/>
    <w:rsid w:val="00651F9A"/>
    <w:rsid w:val="00672048"/>
    <w:rsid w:val="006F6A1E"/>
    <w:rsid w:val="00736AFF"/>
    <w:rsid w:val="00762582"/>
    <w:rsid w:val="007837EF"/>
    <w:rsid w:val="007F6437"/>
    <w:rsid w:val="00880415"/>
    <w:rsid w:val="008F2C4B"/>
    <w:rsid w:val="00936252"/>
    <w:rsid w:val="009A31A7"/>
    <w:rsid w:val="009F14ED"/>
    <w:rsid w:val="00A66AE1"/>
    <w:rsid w:val="00A90491"/>
    <w:rsid w:val="00A97ECD"/>
    <w:rsid w:val="00B35986"/>
    <w:rsid w:val="00B521E4"/>
    <w:rsid w:val="00B7265B"/>
    <w:rsid w:val="00B80239"/>
    <w:rsid w:val="00B87BE2"/>
    <w:rsid w:val="00BF1D1E"/>
    <w:rsid w:val="00C52D81"/>
    <w:rsid w:val="00D345E4"/>
    <w:rsid w:val="00D46BED"/>
    <w:rsid w:val="00D849DD"/>
    <w:rsid w:val="00DB7D18"/>
    <w:rsid w:val="00DD4EE3"/>
    <w:rsid w:val="00E161A6"/>
    <w:rsid w:val="00E53A2A"/>
    <w:rsid w:val="00F2727C"/>
    <w:rsid w:val="00FB4ACF"/>
    <w:rsid w:val="00F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4EDCD"/>
  <w15:docId w15:val="{AC89212E-60C4-4472-90EE-F07159BB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ACF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5548D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48D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48D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48D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48D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8D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Welmoed Out</dc:creator>
  <cp:keywords/>
  <dc:description/>
  <cp:lastModifiedBy>Welmoed Out</cp:lastModifiedBy>
  <cp:revision>10</cp:revision>
  <dcterms:created xsi:type="dcterms:W3CDTF">2016-04-28T10:23:00Z</dcterms:created>
  <dcterms:modified xsi:type="dcterms:W3CDTF">2016-04-29T08:02:00Z</dcterms:modified>
</cp:coreProperties>
</file>